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92F78" w14:textId="040BDB73" w:rsidR="004D4DA8" w:rsidRPr="00970AD2" w:rsidRDefault="004D4DA8" w:rsidP="00970AD2">
      <w:pPr>
        <w:jc w:val="center"/>
        <w:rPr>
          <w:rFonts w:ascii="Arial" w:hAnsi="Arial" w:cs="Arial"/>
          <w:b/>
          <w:bCs/>
          <w:sz w:val="20"/>
          <w:szCs w:val="20"/>
        </w:rPr>
      </w:pPr>
      <w:r w:rsidRPr="00970AD2">
        <w:rPr>
          <w:rFonts w:ascii="Arial" w:hAnsi="Arial" w:cs="Arial"/>
          <w:b/>
          <w:bCs/>
          <w:sz w:val="20"/>
          <w:szCs w:val="20"/>
        </w:rPr>
        <w:t>Borrador</w:t>
      </w:r>
      <w:r w:rsidR="00970AD2" w:rsidRPr="00970AD2">
        <w:rPr>
          <w:rFonts w:ascii="Arial" w:hAnsi="Arial" w:cs="Arial"/>
          <w:b/>
          <w:bCs/>
          <w:sz w:val="20"/>
          <w:szCs w:val="20"/>
        </w:rPr>
        <w:t xml:space="preserve"> de Henry Martínez B.</w:t>
      </w:r>
    </w:p>
    <w:p w14:paraId="2AAEF82B" w14:textId="77777777" w:rsidR="004D4DA8" w:rsidRPr="00970AD2" w:rsidRDefault="004D4DA8" w:rsidP="00970AD2">
      <w:pPr>
        <w:jc w:val="both"/>
        <w:rPr>
          <w:rFonts w:ascii="Arial" w:hAnsi="Arial" w:cs="Arial"/>
          <w:sz w:val="20"/>
          <w:szCs w:val="20"/>
        </w:rPr>
      </w:pPr>
    </w:p>
    <w:p w14:paraId="157360EA" w14:textId="474F4F03" w:rsidR="004D4DA8" w:rsidRPr="00970AD2" w:rsidRDefault="004D4DA8" w:rsidP="00970AD2">
      <w:pPr>
        <w:jc w:val="both"/>
        <w:rPr>
          <w:rFonts w:ascii="Arial" w:hAnsi="Arial" w:cs="Arial"/>
          <w:sz w:val="20"/>
          <w:szCs w:val="20"/>
        </w:rPr>
      </w:pPr>
      <w:r w:rsidRPr="00970AD2">
        <w:rPr>
          <w:rFonts w:ascii="Arial" w:hAnsi="Arial" w:cs="Arial"/>
          <w:sz w:val="20"/>
          <w:szCs w:val="20"/>
        </w:rPr>
        <w:t xml:space="preserve">ASUNTO: </w:t>
      </w:r>
      <w:r w:rsidR="00970AD2" w:rsidRPr="00970AD2">
        <w:rPr>
          <w:rFonts w:ascii="Arial" w:hAnsi="Arial" w:cs="Arial"/>
          <w:sz w:val="20"/>
          <w:szCs w:val="20"/>
        </w:rPr>
        <w:t>respuesta Derecho</w:t>
      </w:r>
      <w:r w:rsidRPr="00970AD2">
        <w:rPr>
          <w:rFonts w:ascii="Arial" w:hAnsi="Arial" w:cs="Arial"/>
          <w:sz w:val="20"/>
          <w:szCs w:val="20"/>
        </w:rPr>
        <w:t xml:space="preserve"> de Petición – Espacio Público en Pereira </w:t>
      </w:r>
    </w:p>
    <w:p w14:paraId="0659BBF1" w14:textId="77777777" w:rsidR="004D4DA8" w:rsidRPr="00970AD2" w:rsidRDefault="004D4DA8" w:rsidP="00970AD2">
      <w:pPr>
        <w:jc w:val="both"/>
        <w:rPr>
          <w:rFonts w:ascii="Arial" w:hAnsi="Arial" w:cs="Arial"/>
          <w:sz w:val="20"/>
          <w:szCs w:val="20"/>
        </w:rPr>
      </w:pPr>
    </w:p>
    <w:p w14:paraId="3B8BB23E" w14:textId="77777777" w:rsidR="004D4DA8" w:rsidRPr="00970AD2" w:rsidRDefault="004D4DA8" w:rsidP="00970AD2">
      <w:pPr>
        <w:jc w:val="both"/>
        <w:rPr>
          <w:rFonts w:ascii="Arial" w:hAnsi="Arial" w:cs="Arial"/>
          <w:sz w:val="20"/>
          <w:szCs w:val="20"/>
        </w:rPr>
      </w:pPr>
      <w:r w:rsidRPr="00970AD2">
        <w:rPr>
          <w:rFonts w:ascii="Arial" w:hAnsi="Arial" w:cs="Arial"/>
          <w:sz w:val="20"/>
          <w:szCs w:val="20"/>
        </w:rPr>
        <w:t xml:space="preserve">Señor </w:t>
      </w:r>
    </w:p>
    <w:p w14:paraId="7941B602" w14:textId="77777777" w:rsidR="004D4DA8" w:rsidRPr="00970AD2" w:rsidRDefault="004D4DA8" w:rsidP="00970AD2">
      <w:pPr>
        <w:jc w:val="both"/>
        <w:rPr>
          <w:rFonts w:ascii="Arial" w:hAnsi="Arial" w:cs="Arial"/>
          <w:sz w:val="20"/>
          <w:szCs w:val="20"/>
        </w:rPr>
      </w:pPr>
      <w:r w:rsidRPr="00970AD2">
        <w:rPr>
          <w:rFonts w:ascii="Arial" w:hAnsi="Arial" w:cs="Arial"/>
          <w:sz w:val="20"/>
          <w:szCs w:val="20"/>
        </w:rPr>
        <w:t xml:space="preserve">JORGE IVÁN ÁNGEL RESTREPO </w:t>
      </w:r>
    </w:p>
    <w:p w14:paraId="68F0617C" w14:textId="77777777" w:rsidR="004D4DA8" w:rsidRPr="00970AD2" w:rsidRDefault="004D4DA8" w:rsidP="00970AD2">
      <w:pPr>
        <w:jc w:val="both"/>
        <w:rPr>
          <w:rFonts w:ascii="Arial" w:hAnsi="Arial" w:cs="Arial"/>
          <w:sz w:val="20"/>
          <w:szCs w:val="20"/>
        </w:rPr>
      </w:pPr>
      <w:r w:rsidRPr="00970AD2">
        <w:rPr>
          <w:rFonts w:ascii="Arial" w:hAnsi="Arial" w:cs="Arial"/>
          <w:sz w:val="20"/>
          <w:szCs w:val="20"/>
        </w:rPr>
        <w:t xml:space="preserve">Correo: jorgeivanangel@gmail.com </w:t>
      </w:r>
    </w:p>
    <w:p w14:paraId="68D8CE80" w14:textId="77777777" w:rsidR="004D4DA8" w:rsidRPr="00970AD2" w:rsidRDefault="004D4DA8" w:rsidP="00970AD2">
      <w:pPr>
        <w:jc w:val="both"/>
        <w:rPr>
          <w:rFonts w:ascii="Arial" w:hAnsi="Arial" w:cs="Arial"/>
          <w:sz w:val="20"/>
          <w:szCs w:val="20"/>
        </w:rPr>
      </w:pPr>
    </w:p>
    <w:p w14:paraId="6076F963" w14:textId="743567EB" w:rsidR="004D4DA8" w:rsidRPr="00970AD2" w:rsidRDefault="004D4DA8" w:rsidP="00970AD2">
      <w:pPr>
        <w:jc w:val="both"/>
        <w:rPr>
          <w:rFonts w:ascii="Arial" w:hAnsi="Arial" w:cs="Arial"/>
          <w:sz w:val="20"/>
          <w:szCs w:val="20"/>
        </w:rPr>
      </w:pPr>
      <w:r w:rsidRPr="00970AD2">
        <w:rPr>
          <w:rFonts w:ascii="Arial" w:hAnsi="Arial" w:cs="Arial"/>
          <w:sz w:val="20"/>
          <w:szCs w:val="20"/>
        </w:rPr>
        <w:t xml:space="preserve">En referencia a su comunicación recibida el día_______________ con radicación_________, donde comparte ideas y comentarios sobre el espacio público y la movilidad aquí en Pereira, la Secretaria de infraestructura del municipio le informa lo siguiente: </w:t>
      </w:r>
    </w:p>
    <w:p w14:paraId="4F4A3297" w14:textId="77777777" w:rsidR="004D4DA8" w:rsidRPr="00970AD2" w:rsidRDefault="004D4DA8" w:rsidP="00970AD2">
      <w:pPr>
        <w:jc w:val="both"/>
        <w:rPr>
          <w:rFonts w:ascii="Arial" w:hAnsi="Arial" w:cs="Arial"/>
          <w:sz w:val="20"/>
          <w:szCs w:val="20"/>
        </w:rPr>
      </w:pPr>
    </w:p>
    <w:p w14:paraId="6C83ACB6" w14:textId="6C8CD983" w:rsidR="004D4DA8" w:rsidRPr="00970AD2" w:rsidRDefault="004D4DA8" w:rsidP="00970AD2">
      <w:pPr>
        <w:jc w:val="both"/>
        <w:rPr>
          <w:rFonts w:ascii="Arial" w:hAnsi="Arial" w:cs="Arial"/>
          <w:sz w:val="20"/>
          <w:szCs w:val="20"/>
        </w:rPr>
      </w:pPr>
      <w:r w:rsidRPr="00970AD2">
        <w:rPr>
          <w:rFonts w:ascii="Arial" w:hAnsi="Arial" w:cs="Arial"/>
          <w:sz w:val="20"/>
          <w:szCs w:val="20"/>
        </w:rPr>
        <w:t xml:space="preserve">Lo primero es hacer un reconociendo de la importancia del asunto </w:t>
      </w:r>
    </w:p>
    <w:p w14:paraId="1285A480" w14:textId="77777777" w:rsidR="004D4DA8" w:rsidRPr="00970AD2" w:rsidRDefault="004D4DA8" w:rsidP="00970AD2">
      <w:pPr>
        <w:jc w:val="both"/>
        <w:rPr>
          <w:rFonts w:ascii="Arial" w:hAnsi="Arial" w:cs="Arial"/>
          <w:sz w:val="20"/>
          <w:szCs w:val="20"/>
        </w:rPr>
      </w:pPr>
      <w:r w:rsidRPr="00970AD2">
        <w:rPr>
          <w:rFonts w:ascii="Arial" w:hAnsi="Arial" w:cs="Arial"/>
          <w:sz w:val="20"/>
          <w:szCs w:val="20"/>
        </w:rPr>
        <w:t xml:space="preserve">Esta administración valora mucho sus ideas sobre la importancia del espacio público, lo fácil que es moverse a pie y la seguridad al transitar. Coincidimos en que son puntos clave para que Pereira sea una ciudad más inclusiva y que piensa en el futuro. </w:t>
      </w:r>
    </w:p>
    <w:p w14:paraId="01D1D065" w14:textId="24446DFA" w:rsidR="004D4DA8" w:rsidRPr="00970AD2" w:rsidRDefault="004D4DA8" w:rsidP="00970AD2">
      <w:pPr>
        <w:jc w:val="both"/>
        <w:rPr>
          <w:rFonts w:ascii="Arial" w:hAnsi="Arial" w:cs="Arial"/>
          <w:sz w:val="20"/>
          <w:szCs w:val="20"/>
        </w:rPr>
      </w:pPr>
      <w:r w:rsidRPr="00970AD2">
        <w:rPr>
          <w:rFonts w:ascii="Arial" w:hAnsi="Arial" w:cs="Arial"/>
          <w:sz w:val="20"/>
          <w:szCs w:val="20"/>
        </w:rPr>
        <w:t xml:space="preserve">Queremos aclarar que no nos corresponde a nosotros, como Alcaldía, dar el visto bueno ni adoptar como oficiales estudios técnicos o auscultación de problemas evidenciados con material fotográfico que hagan los ciudadanos. Para que un proyecto de infraestructura sea válido y se lleve a cabo, hay que seguir los pasos que marcan la ley en cuanto a planificación, contratación y aprobación de presupuesto. </w:t>
      </w:r>
    </w:p>
    <w:p w14:paraId="63833EB0" w14:textId="77777777" w:rsidR="004D4DA8" w:rsidRPr="00970AD2" w:rsidRDefault="004D4DA8" w:rsidP="00970AD2">
      <w:pPr>
        <w:jc w:val="both"/>
        <w:rPr>
          <w:rFonts w:ascii="Arial" w:hAnsi="Arial" w:cs="Arial"/>
          <w:sz w:val="20"/>
          <w:szCs w:val="20"/>
        </w:rPr>
      </w:pPr>
      <w:r w:rsidRPr="00970AD2">
        <w:rPr>
          <w:rFonts w:ascii="Arial" w:hAnsi="Arial" w:cs="Arial"/>
          <w:sz w:val="20"/>
          <w:szCs w:val="20"/>
        </w:rPr>
        <w:t xml:space="preserve">En el documento que nos envió, se habla de un presupuesto de más de 20 billones de pesos y un plazo de 15 meses para terminar. Estas cifras están muy por encima de lo que el municipio puede pagar y contratar, así que no podemos aceptarlas ni tomarlas como un compromiso nuestro. </w:t>
      </w:r>
    </w:p>
    <w:p w14:paraId="4AFE158C" w14:textId="6BF8098D" w:rsidR="004D4DA8" w:rsidRPr="00970AD2" w:rsidRDefault="004D4DA8" w:rsidP="00970AD2">
      <w:pPr>
        <w:jc w:val="both"/>
        <w:rPr>
          <w:rFonts w:ascii="Arial" w:hAnsi="Arial" w:cs="Arial"/>
          <w:sz w:val="20"/>
          <w:szCs w:val="20"/>
        </w:rPr>
      </w:pPr>
      <w:r w:rsidRPr="00970AD2">
        <w:rPr>
          <w:rFonts w:ascii="Arial" w:hAnsi="Arial" w:cs="Arial"/>
          <w:sz w:val="20"/>
          <w:szCs w:val="20"/>
        </w:rPr>
        <w:t xml:space="preserve">La administración municipal está trabajando constantemente en planes, programas y campañas para mejorar el espacio público, la seguridad vial y que todos puedan acceder fácilmente, siempre dentro de lo que nos permite la ley y con los recursos que tenemos. Todo esto está dentro del Plan de Desarrollo Municipal, los Planes maestros de Movilidad y las normas de ordenamiento territorial. (POT) </w:t>
      </w:r>
    </w:p>
    <w:p w14:paraId="4B0E6C7D" w14:textId="77777777" w:rsidR="004D4DA8" w:rsidRPr="00970AD2" w:rsidRDefault="004D4DA8" w:rsidP="00970AD2">
      <w:pPr>
        <w:jc w:val="both"/>
        <w:rPr>
          <w:rFonts w:ascii="Arial" w:hAnsi="Arial" w:cs="Arial"/>
          <w:sz w:val="20"/>
          <w:szCs w:val="20"/>
        </w:rPr>
      </w:pPr>
      <w:r w:rsidRPr="00970AD2">
        <w:rPr>
          <w:rFonts w:ascii="Arial" w:hAnsi="Arial" w:cs="Arial"/>
          <w:sz w:val="20"/>
          <w:szCs w:val="20"/>
        </w:rPr>
        <w:t xml:space="preserve">Muchos de los problemas que señalan (como usar mal las aceras, no respetar las normas de tráfico, ocupar el espacio público sin permiso y la falta de cultura ciudadana) no se arreglan solo con obras o invirtiendo en infraestructura. Por eso, además de arreglar cosas, estamos haciendo campañas para educar a la gente, controlando más y poniendo normas. </w:t>
      </w:r>
    </w:p>
    <w:p w14:paraId="0364CE55" w14:textId="77777777" w:rsidR="004D4DA8" w:rsidRPr="00970AD2" w:rsidRDefault="004D4DA8" w:rsidP="00970AD2">
      <w:pPr>
        <w:jc w:val="both"/>
        <w:rPr>
          <w:rFonts w:ascii="Arial" w:hAnsi="Arial" w:cs="Arial"/>
          <w:sz w:val="20"/>
          <w:szCs w:val="20"/>
        </w:rPr>
      </w:pPr>
    </w:p>
    <w:p w14:paraId="4D4C3AF7" w14:textId="77777777" w:rsidR="004D4DA8" w:rsidRDefault="004D4DA8" w:rsidP="00970AD2">
      <w:pPr>
        <w:jc w:val="both"/>
        <w:rPr>
          <w:rFonts w:ascii="Arial" w:hAnsi="Arial" w:cs="Arial"/>
          <w:sz w:val="20"/>
          <w:szCs w:val="20"/>
        </w:rPr>
      </w:pPr>
      <w:r w:rsidRPr="00970AD2">
        <w:rPr>
          <w:rFonts w:ascii="Arial" w:hAnsi="Arial" w:cs="Arial"/>
          <w:sz w:val="20"/>
          <w:szCs w:val="20"/>
        </w:rPr>
        <w:t xml:space="preserve">Por todo esto, y como dice la Constitución Política y la Ley 1755 de 2015, la Alcaldía le da una respuesta completa a su solicitud, dejando claro que no podemos aceptar ni llevar a cabo el estudio, el presupuesto ni los tiempos que propone. Pero le aseguramos que seguiremos haciendo todo lo que esté en nuestras manos para mejorar el espacio público y la movilidad en la ciudad. </w:t>
      </w:r>
    </w:p>
    <w:p w14:paraId="66690229" w14:textId="77777777" w:rsidR="00970AD2" w:rsidRDefault="00970AD2" w:rsidP="00970AD2">
      <w:pPr>
        <w:jc w:val="both"/>
        <w:rPr>
          <w:rFonts w:ascii="Arial" w:hAnsi="Arial" w:cs="Arial"/>
          <w:sz w:val="20"/>
          <w:szCs w:val="20"/>
        </w:rPr>
      </w:pPr>
    </w:p>
    <w:p w14:paraId="0BEDBF19" w14:textId="490B7C5A" w:rsidR="004D4DA8" w:rsidRDefault="004D4DA8" w:rsidP="00970AD2">
      <w:pPr>
        <w:jc w:val="both"/>
        <w:rPr>
          <w:rFonts w:ascii="Arial" w:hAnsi="Arial" w:cs="Arial"/>
          <w:sz w:val="20"/>
          <w:szCs w:val="20"/>
        </w:rPr>
      </w:pPr>
    </w:p>
    <w:p w14:paraId="37A7952E" w14:textId="52B5C36B" w:rsidR="00970AD2" w:rsidRPr="00970AD2" w:rsidRDefault="00970AD2" w:rsidP="00970AD2">
      <w:pPr>
        <w:jc w:val="center"/>
        <w:rPr>
          <w:rFonts w:ascii="Arial" w:hAnsi="Arial" w:cs="Arial"/>
          <w:b/>
          <w:bCs/>
          <w:sz w:val="20"/>
          <w:szCs w:val="20"/>
        </w:rPr>
      </w:pPr>
      <w:r w:rsidRPr="00970AD2">
        <w:rPr>
          <w:rFonts w:ascii="Arial" w:hAnsi="Arial" w:cs="Arial"/>
          <w:b/>
          <w:bCs/>
          <w:sz w:val="20"/>
          <w:szCs w:val="20"/>
        </w:rPr>
        <w:lastRenderedPageBreak/>
        <w:t>Borrador de Natalia Agudelo O.</w:t>
      </w:r>
    </w:p>
    <w:p w14:paraId="49C98CEB" w14:textId="401DAAB8" w:rsidR="00951084" w:rsidRPr="00970AD2" w:rsidRDefault="00951084" w:rsidP="00970AD2">
      <w:pPr>
        <w:jc w:val="both"/>
        <w:rPr>
          <w:rFonts w:ascii="Arial" w:hAnsi="Arial" w:cs="Arial"/>
          <w:sz w:val="20"/>
          <w:szCs w:val="20"/>
        </w:rPr>
      </w:pPr>
      <w:r w:rsidRPr="00970AD2">
        <w:rPr>
          <w:rFonts w:ascii="Arial" w:hAnsi="Arial" w:cs="Arial"/>
          <w:sz w:val="20"/>
          <w:szCs w:val="20"/>
        </w:rPr>
        <w:t>En atención a su comunicación radicada el día ________, en la que manifiesta observaciones sobre el espacio público y plantea un estudio acompañado de un presupuesto, se informa que, la administración valora el interés ciudadano en aportar reflexiones sobre este tema, pero es necesario aclarar que los estudios técnicos y diseños de intervención en el espacio público solo pueden ser contratados, elaborados y validados a través de procesos oficiales, conforme a lo dispuesto por la Ley 80 de 1993, la Ley 1150 de 2007 y la Ley 388 de 1997, en concordancia con el Decreto 1504 de 1998, el POT y los Planes Maestros de Movilidad. Dicho marco normativo impide acoger como oficiales documentos elaborados de manera particular y unilateral.</w:t>
      </w:r>
    </w:p>
    <w:p w14:paraId="7A66F141" w14:textId="0C59F7A5" w:rsidR="00951084" w:rsidRPr="00970AD2" w:rsidRDefault="00951084" w:rsidP="00970AD2">
      <w:pPr>
        <w:jc w:val="both"/>
        <w:rPr>
          <w:rFonts w:ascii="Arial" w:hAnsi="Arial" w:cs="Arial"/>
          <w:sz w:val="20"/>
          <w:szCs w:val="20"/>
        </w:rPr>
      </w:pPr>
      <w:r w:rsidRPr="00970AD2">
        <w:rPr>
          <w:rFonts w:ascii="Arial" w:hAnsi="Arial" w:cs="Arial"/>
          <w:sz w:val="20"/>
          <w:szCs w:val="20"/>
        </w:rPr>
        <w:t>De igual forma, la formulación de presupuestos de inversión en infraestructura pública se encuentra sujeta al Plan de Desarrollo Municipal, y la programación presupuestal aprobada por el Concejo Municipal, lo que hace improcedente adoptar cifras o cronogramas no elaborados por equipos técnicos contratados oficialmente. Más aún, la cifra propuesta en el documento supera de manera ostensible la capacidad presupuestal del Municipio, por lo cual no puede ser considerada como compromiso de ejecución.</w:t>
      </w:r>
    </w:p>
    <w:p w14:paraId="6BC4CF58" w14:textId="0DD77E5B" w:rsidR="00951084" w:rsidRPr="00970AD2" w:rsidRDefault="00951084" w:rsidP="00970AD2">
      <w:pPr>
        <w:jc w:val="both"/>
        <w:rPr>
          <w:rFonts w:ascii="Arial" w:hAnsi="Arial" w:cs="Arial"/>
          <w:sz w:val="20"/>
          <w:szCs w:val="20"/>
        </w:rPr>
      </w:pPr>
      <w:r w:rsidRPr="00970AD2">
        <w:rPr>
          <w:rFonts w:ascii="Arial" w:hAnsi="Arial" w:cs="Arial"/>
          <w:sz w:val="20"/>
          <w:szCs w:val="20"/>
        </w:rPr>
        <w:t>En relación con sus peticiones concretas, esta Secretaría se permite señalar: frente a la solicitud de reconocer un incumplimiento constitucional y legal en el diseño, control, creación y mantenimiento del espacio público de Pereira, no es posible acceder a ello, toda vez que el Municipio adelanta acciones permanentes enmarcadas en el Plan de Desarrollo y los instrumentos de planeación urbana</w:t>
      </w:r>
      <w:r w:rsidR="00970AD2">
        <w:rPr>
          <w:rFonts w:ascii="Arial" w:hAnsi="Arial" w:cs="Arial"/>
          <w:sz w:val="20"/>
          <w:szCs w:val="20"/>
        </w:rPr>
        <w:t>.</w:t>
      </w:r>
    </w:p>
    <w:p w14:paraId="39479EDD" w14:textId="77777777" w:rsidR="00951084" w:rsidRPr="00970AD2" w:rsidRDefault="00951084" w:rsidP="00970AD2">
      <w:pPr>
        <w:jc w:val="both"/>
        <w:rPr>
          <w:rFonts w:ascii="Arial" w:hAnsi="Arial" w:cs="Arial"/>
          <w:sz w:val="20"/>
          <w:szCs w:val="20"/>
        </w:rPr>
      </w:pPr>
      <w:r w:rsidRPr="00970AD2">
        <w:rPr>
          <w:rFonts w:ascii="Arial" w:hAnsi="Arial" w:cs="Arial"/>
          <w:sz w:val="20"/>
          <w:szCs w:val="20"/>
        </w:rPr>
        <w:t xml:space="preserve">Respecto a la petición de dar por válido el análisis presentado, debe aclararse que no se puede otorgar validez técnica o jurídica a un documento elaborado por un particular, sin relación contractual con la administración, ni validación institucional, razón por la cual no es posible acogerlo como insumo oficial. </w:t>
      </w:r>
    </w:p>
    <w:p w14:paraId="5A423BD4" w14:textId="64B253B6" w:rsidR="00951084" w:rsidRPr="00970AD2" w:rsidRDefault="00951084" w:rsidP="00970AD2">
      <w:pPr>
        <w:jc w:val="both"/>
        <w:rPr>
          <w:rFonts w:ascii="Arial" w:hAnsi="Arial" w:cs="Arial"/>
          <w:sz w:val="20"/>
          <w:szCs w:val="20"/>
        </w:rPr>
      </w:pPr>
      <w:r w:rsidRPr="00970AD2">
        <w:rPr>
          <w:rFonts w:ascii="Arial" w:hAnsi="Arial" w:cs="Arial"/>
          <w:sz w:val="20"/>
          <w:szCs w:val="20"/>
        </w:rPr>
        <w:t xml:space="preserve">En cuanto a la solicitud de acoger el presupuesto ofrecido, se precisa que los presupuestos oficiales de obra e inversión pública se construyen de acuerdo con los marcos legales, técnicos y fiscales vigentes, y no pueden sustituirse por estimaciones ciudadanas. Sobre la petición de admitir que con dicho presupuesto se configuraría un espacio público sano y accesible, la administración no puede pronunciarse favorablemente, por cuanto carece de sustento técnico oficial y no está formulado dentro de los instrumentos de planeación. En lo que corresponde a la petición de realizar en un término de 15 meses las adecuaciones planteadas, no es posible comprometer recursos ni plazos sobre la base de un documento no oficial y con cifras que superan ampliamente la capacidad fiscal del Municipio. Finalmente, frente a la solicitud de aceptar la violación de intereses y derechos colectivos, </w:t>
      </w:r>
      <w:r w:rsidR="00970AD2">
        <w:rPr>
          <w:rFonts w:ascii="Arial" w:hAnsi="Arial" w:cs="Arial"/>
          <w:sz w:val="20"/>
          <w:szCs w:val="20"/>
        </w:rPr>
        <w:t>se</w:t>
      </w:r>
      <w:r w:rsidRPr="00970AD2">
        <w:rPr>
          <w:rFonts w:ascii="Arial" w:hAnsi="Arial" w:cs="Arial"/>
          <w:sz w:val="20"/>
          <w:szCs w:val="20"/>
        </w:rPr>
        <w:t xml:space="preserve"> señala que no hay lugar a reconocer vulneración alguna, dado que la administración actúa dentro de los parámetros de la Constitución y la ley, adelantando programas de inversión, mantenimiento y control del espacio público, sin que exista omisión institucional que configure incumplimiento.</w:t>
      </w:r>
    </w:p>
    <w:p w14:paraId="39FE1F8A" w14:textId="77777777" w:rsidR="00951084" w:rsidRPr="00970AD2" w:rsidRDefault="00951084" w:rsidP="00970AD2">
      <w:pPr>
        <w:jc w:val="both"/>
        <w:rPr>
          <w:rFonts w:ascii="Arial" w:hAnsi="Arial" w:cs="Arial"/>
          <w:sz w:val="20"/>
          <w:szCs w:val="20"/>
        </w:rPr>
      </w:pPr>
    </w:p>
    <w:p w14:paraId="2933C6A0" w14:textId="650CBDB5" w:rsidR="00951084" w:rsidRPr="00970AD2" w:rsidRDefault="00951084" w:rsidP="00970AD2">
      <w:pPr>
        <w:jc w:val="both"/>
        <w:rPr>
          <w:rFonts w:ascii="Arial" w:hAnsi="Arial" w:cs="Arial"/>
          <w:sz w:val="20"/>
          <w:szCs w:val="20"/>
        </w:rPr>
      </w:pPr>
      <w:r w:rsidRPr="00970AD2">
        <w:rPr>
          <w:rFonts w:ascii="Arial" w:hAnsi="Arial" w:cs="Arial"/>
          <w:sz w:val="20"/>
          <w:szCs w:val="20"/>
        </w:rPr>
        <w:t>La Administración Municipal reitera que reconoce la importancia del espacio público y su papel esencial en la construcción de una ciudad más incluyente, accesible y segura. En consecuencia, continuará gestionando y ejecutando proyectos de mejoramiento, mantenimiento y ampliación del espacio público, en armonía con la normatividad vigente y dentro de las posibilidades fiscales y técnicas del Municipio.</w:t>
      </w:r>
    </w:p>
    <w:sectPr w:rsidR="00951084" w:rsidRPr="00970AD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DA8"/>
    <w:rsid w:val="00060D04"/>
    <w:rsid w:val="00076841"/>
    <w:rsid w:val="000F7910"/>
    <w:rsid w:val="002F40AC"/>
    <w:rsid w:val="004159E3"/>
    <w:rsid w:val="00496D54"/>
    <w:rsid w:val="004D4DA8"/>
    <w:rsid w:val="005205F1"/>
    <w:rsid w:val="005B1FF5"/>
    <w:rsid w:val="007E529B"/>
    <w:rsid w:val="00856CB2"/>
    <w:rsid w:val="008A00C4"/>
    <w:rsid w:val="00951084"/>
    <w:rsid w:val="00970AD2"/>
    <w:rsid w:val="009B53D0"/>
    <w:rsid w:val="00B57396"/>
    <w:rsid w:val="00C12170"/>
    <w:rsid w:val="00CA78FB"/>
    <w:rsid w:val="00E5643B"/>
    <w:rsid w:val="00ED4F79"/>
    <w:rsid w:val="00FE40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A4FA1"/>
  <w15:chartTrackingRefBased/>
  <w15:docId w15:val="{E4EB6FA6-7E20-4782-9E1C-5C97F8F4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D4D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4D4D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4D4DA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4D4DA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4D4DA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4D4D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D4D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D4D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D4DA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D4DA8"/>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4D4DA8"/>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4D4DA8"/>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4D4DA8"/>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4D4DA8"/>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D4DA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D4DA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D4DA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D4DA8"/>
    <w:rPr>
      <w:rFonts w:eastAsiaTheme="majorEastAsia" w:cstheme="majorBidi"/>
      <w:color w:val="272727" w:themeColor="text1" w:themeTint="D8"/>
    </w:rPr>
  </w:style>
  <w:style w:type="paragraph" w:styleId="Ttulo">
    <w:name w:val="Title"/>
    <w:basedOn w:val="Normal"/>
    <w:next w:val="Normal"/>
    <w:link w:val="TtuloCar"/>
    <w:uiPriority w:val="10"/>
    <w:qFormat/>
    <w:rsid w:val="004D4D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D4DA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D4DA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D4D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D4DA8"/>
    <w:pPr>
      <w:spacing w:before="160"/>
      <w:jc w:val="center"/>
    </w:pPr>
    <w:rPr>
      <w:i/>
      <w:iCs/>
      <w:color w:val="404040" w:themeColor="text1" w:themeTint="BF"/>
    </w:rPr>
  </w:style>
  <w:style w:type="character" w:customStyle="1" w:styleId="CitaCar">
    <w:name w:val="Cita Car"/>
    <w:basedOn w:val="Fuentedeprrafopredeter"/>
    <w:link w:val="Cita"/>
    <w:uiPriority w:val="29"/>
    <w:rsid w:val="004D4DA8"/>
    <w:rPr>
      <w:i/>
      <w:iCs/>
      <w:color w:val="404040" w:themeColor="text1" w:themeTint="BF"/>
    </w:rPr>
  </w:style>
  <w:style w:type="paragraph" w:styleId="Prrafodelista">
    <w:name w:val="List Paragraph"/>
    <w:basedOn w:val="Normal"/>
    <w:uiPriority w:val="34"/>
    <w:qFormat/>
    <w:rsid w:val="004D4DA8"/>
    <w:pPr>
      <w:ind w:left="720"/>
      <w:contextualSpacing/>
    </w:pPr>
  </w:style>
  <w:style w:type="character" w:styleId="nfasisintenso">
    <w:name w:val="Intense Emphasis"/>
    <w:basedOn w:val="Fuentedeprrafopredeter"/>
    <w:uiPriority w:val="21"/>
    <w:qFormat/>
    <w:rsid w:val="004D4DA8"/>
    <w:rPr>
      <w:i/>
      <w:iCs/>
      <w:color w:val="2F5496" w:themeColor="accent1" w:themeShade="BF"/>
    </w:rPr>
  </w:style>
  <w:style w:type="paragraph" w:styleId="Citadestacada">
    <w:name w:val="Intense Quote"/>
    <w:basedOn w:val="Normal"/>
    <w:next w:val="Normal"/>
    <w:link w:val="CitadestacadaCar"/>
    <w:uiPriority w:val="30"/>
    <w:qFormat/>
    <w:rsid w:val="004D4D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D4DA8"/>
    <w:rPr>
      <w:i/>
      <w:iCs/>
      <w:color w:val="2F5496" w:themeColor="accent1" w:themeShade="BF"/>
    </w:rPr>
  </w:style>
  <w:style w:type="character" w:styleId="Referenciaintensa">
    <w:name w:val="Intense Reference"/>
    <w:basedOn w:val="Fuentedeprrafopredeter"/>
    <w:uiPriority w:val="32"/>
    <w:qFormat/>
    <w:rsid w:val="004D4DA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2</Pages>
  <Words>943</Words>
  <Characters>5189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HENRY MARTINEZ B</dc:creator>
  <cp:keywords/>
  <dc:description/>
  <cp:lastModifiedBy>NATALIA  AGUDELO OROZCO</cp:lastModifiedBy>
  <cp:revision>4</cp:revision>
  <dcterms:created xsi:type="dcterms:W3CDTF">2025-09-26T01:12:00Z</dcterms:created>
  <dcterms:modified xsi:type="dcterms:W3CDTF">2025-09-29T14:37:00Z</dcterms:modified>
</cp:coreProperties>
</file>